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2AF" w:rsidRPr="00B132AF" w:rsidRDefault="00B132AF" w:rsidP="00B132AF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ТЕХНИЧЕСКОЕ ЗАДАНИЕ</w:t>
      </w:r>
    </w:p>
    <w:p w:rsidR="00B132AF" w:rsidRPr="00B132AF" w:rsidRDefault="006670A9" w:rsidP="006E2F3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на оказание услуг по п</w:t>
      </w:r>
      <w:r w:rsidR="00B132AF"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редлицензионн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ой</w:t>
      </w:r>
      <w:r w:rsidR="00B132AF"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подготовк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е</w:t>
      </w:r>
      <w:r w:rsidR="00B132AF"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и сопровождени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ю</w:t>
      </w:r>
      <w:r w:rsidR="00B132AF"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материалов для переоформления лицензии  на эксплуат</w:t>
      </w:r>
      <w:bookmarkStart w:id="0" w:name="_GoBack"/>
      <w:bookmarkEnd w:id="0"/>
      <w:r w:rsidR="00B132AF"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ацию взрывопожароопасных и химически опасных производственных объектов I, II и III классов опасности ОАО «ТГК-1»</w:t>
      </w:r>
    </w:p>
    <w:p w:rsidR="006670A9" w:rsidRDefault="006670A9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(номер закупки по ГКПЗ – 9200/6.42-3277) </w:t>
      </w:r>
    </w:p>
    <w:p w:rsidR="006670A9" w:rsidRDefault="006670A9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6670A9" w:rsidRDefault="00B065C1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ОКВЭД -  74.30.9              </w:t>
      </w:r>
    </w:p>
    <w:p w:rsidR="00B132AF" w:rsidRPr="00B132AF" w:rsidRDefault="00B065C1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ОКДП - 7422090</w:t>
      </w:r>
    </w:p>
    <w:p w:rsidR="006670A9" w:rsidRDefault="006670A9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1.Общие требования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        Место оказания услуг: </w:t>
      </w:r>
    </w:p>
    <w:p w:rsid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г.</w:t>
      </w:r>
      <w:r w:rsidR="006670A9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Санкт-Петербург, Ленинградская обл., Мурманская обл., республика Карелия </w:t>
      </w:r>
    </w:p>
    <w:p w:rsidR="009710F8" w:rsidRDefault="009710F8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9710F8" w:rsidRPr="00B132AF" w:rsidRDefault="009710F8" w:rsidP="009710F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9710F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Ответственн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ое лицо Заказчика за подготовку </w:t>
      </w:r>
      <w:r w:rsidRPr="009710F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технической документации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:</w:t>
      </w:r>
    </w:p>
    <w:p w:rsidR="00375B4F" w:rsidRDefault="009710F8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>Вед</w:t>
      </w:r>
      <w:proofErr w:type="gramStart"/>
      <w:r w:rsidRP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>.</w:t>
      </w:r>
      <w:proofErr w:type="gramEnd"/>
      <w:r w:rsidRP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 xml:space="preserve"> </w:t>
      </w:r>
      <w:proofErr w:type="gramStart"/>
      <w:r w:rsidRP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>с</w:t>
      </w:r>
      <w:proofErr w:type="gramEnd"/>
      <w:r w:rsidRP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 xml:space="preserve">пециалист ДЭЭ </w:t>
      </w:r>
      <w:r w:rsid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 xml:space="preserve">- </w:t>
      </w:r>
      <w:r w:rsidRP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>Лапина С</w:t>
      </w:r>
      <w:r w:rsid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 xml:space="preserve">ветлана </w:t>
      </w:r>
      <w:r w:rsidRP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>О</w:t>
      </w:r>
      <w:r w:rsid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>леговна</w:t>
      </w:r>
      <w:r w:rsidRPr="00B931F0">
        <w:rPr>
          <w:rFonts w:ascii="Times New Roman" w:eastAsia="Times New Roman" w:hAnsi="Times New Roman" w:cs="Times New Roman"/>
          <w:spacing w:val="-14"/>
          <w:sz w:val="24"/>
          <w:szCs w:val="24"/>
          <w:highlight w:val="yellow"/>
          <w:lang w:eastAsia="ru-RU"/>
        </w:rPr>
        <w:t xml:space="preserve"> тел. (812) 901-34-66</w:t>
      </w:r>
    </w:p>
    <w:p w:rsidR="009710F8" w:rsidRDefault="009710F8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375B4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Требования к срокам оказания услуг: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Начало работ: ноябрь 2014 года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Окончание работ: август 2015 года</w:t>
      </w:r>
    </w:p>
    <w:p w:rsidR="006670A9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        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</w:t>
      </w:r>
      <w:r w:rsidR="00B065C1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редельная (максимальная)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стоимость: 2 950 000 руб.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Ценовая характеристика стоимости услуг должна определяться в соответствии с требованиями системы ценообразования, принятыми в ОАО «ТГК-1».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2. Требования к </w:t>
      </w:r>
      <w:r w:rsidR="006670A9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исполнителю</w:t>
      </w:r>
      <w:r w:rsidR="00375B4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: Наличие у исполнителя лицензии ФС Ростехнадзора на деятельность по проведению экспертизы </w:t>
      </w:r>
      <w:proofErr w:type="spellStart"/>
      <w:r w:rsidR="00375B4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промбезопасности</w:t>
      </w:r>
      <w:proofErr w:type="spellEnd"/>
      <w:r w:rsidR="00375B4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.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             Цель 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Продление лицензии на эксплуатацию взрывопожароопасных и химически опасных производственных объектов I, II и III классов опасности ОАО «ТГК-1» при условии минимизации расходов Заказчика по выполнению мероприятий, связанных с предлицензионной подготовкой.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         Укрупненная ведомость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объемов услуг на выполнение </w:t>
      </w:r>
      <w:proofErr w:type="spellStart"/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Предлицензионная</w:t>
      </w:r>
      <w:proofErr w:type="spellEnd"/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подготовка и сопровождение материалов для переоформления лицензии  на эксплуатацию взрывопожароопасных и химически опасных производственных объектов I, II и III классов опасности ОАО «ТГК-"1 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6143"/>
      </w:tblGrid>
      <w:tr w:rsidR="00B132AF" w:rsidRPr="00B132AF" w:rsidTr="00B065C1">
        <w:tc>
          <w:tcPr>
            <w:tcW w:w="648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№Этапа</w:t>
            </w:r>
          </w:p>
        </w:tc>
        <w:tc>
          <w:tcPr>
            <w:tcW w:w="3240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 подробное</w:t>
            </w: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описание услуг</w:t>
            </w:r>
          </w:p>
        </w:tc>
        <w:tc>
          <w:tcPr>
            <w:tcW w:w="6143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(результат услуг по этапу)</w:t>
            </w:r>
          </w:p>
        </w:tc>
      </w:tr>
      <w:tr w:rsidR="00B132AF" w:rsidRPr="00B132AF" w:rsidTr="00B065C1">
        <w:tc>
          <w:tcPr>
            <w:tcW w:w="648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40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43" w:type="dxa"/>
            <w:tcBorders>
              <w:bottom w:val="single" w:sz="4" w:space="0" w:color="auto"/>
            </w:tcBorders>
            <w:vAlign w:val="center"/>
          </w:tcPr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B132AF" w:rsidRPr="00B132AF" w:rsidTr="00B065C1">
        <w:tc>
          <w:tcPr>
            <w:tcW w:w="648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40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 и согласование плана мероприятий по предлицензионной подготовке, сбор и анализ материалов </w:t>
            </w:r>
          </w:p>
          <w:p w:rsidR="00B132AF" w:rsidRPr="00B132AF" w:rsidRDefault="00B132AF" w:rsidP="00B13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AF" w:rsidRPr="00B132AF" w:rsidRDefault="00B132AF" w:rsidP="00B132A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 и согласование</w:t>
            </w:r>
          </w:p>
          <w:p w:rsidR="00B132AF" w:rsidRPr="00B132AF" w:rsidRDefault="00B132AF" w:rsidP="00B13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плана мероприятий по предлицензионной подготовке; </w:t>
            </w:r>
          </w:p>
          <w:p w:rsidR="00B132AF" w:rsidRPr="00B132AF" w:rsidRDefault="00B132AF" w:rsidP="00B13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Сбор документов согласно  Положению о лицензировании эксплуатации взрывопожароопасных и химически опасных производственных объектов I, II и III классов опасности.</w:t>
            </w:r>
          </w:p>
          <w:p w:rsidR="00B132AF" w:rsidRPr="00B132AF" w:rsidRDefault="00B132AF" w:rsidP="00B132AF">
            <w:pPr>
              <w:spacing w:before="5" w:after="0" w:line="274" w:lineRule="exact"/>
              <w:ind w:right="34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t xml:space="preserve">Срок- 30 дней </w:t>
            </w:r>
          </w:p>
        </w:tc>
      </w:tr>
      <w:tr w:rsidR="00B132AF" w:rsidRPr="00B132AF" w:rsidTr="00B065C1">
        <w:tc>
          <w:tcPr>
            <w:tcW w:w="648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240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 аттестационной комиссии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ТГК-1 (11 человек) по следующим направлениям промышленной безопасности: А, Б</w:t>
            </w:r>
            <w:proofErr w:type="gramStart"/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Б7, Б8, Б11</w:t>
            </w:r>
          </w:p>
          <w:p w:rsidR="00B132AF" w:rsidRPr="00B132AF" w:rsidRDefault="00B132AF" w:rsidP="00B13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документов, подтверждающих прохождение аттестации</w:t>
            </w: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Срок: 60  дней </w:t>
            </w:r>
          </w:p>
        </w:tc>
      </w:tr>
      <w:tr w:rsidR="00B132AF" w:rsidRPr="00B132AF" w:rsidTr="00B065C1">
        <w:tc>
          <w:tcPr>
            <w:tcW w:w="648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240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и согласование </w:t>
            </w: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Учебной программы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предаттестационной</w:t>
            </w:r>
            <w:proofErr w:type="spellEnd"/>
          </w:p>
          <w:p w:rsidR="00B132AF" w:rsidRPr="00B132AF" w:rsidRDefault="00B132AF" w:rsidP="00B13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подготовки руководителей и специалистов ОАО ТГК-1, осуществляющих эксплуатацию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Получение согласованной программы для работы аттестационной </w:t>
            </w: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комиссии ОАО ТГК-1 по аттестации персонала</w:t>
            </w: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Срок- 30 дней</w:t>
            </w:r>
          </w:p>
        </w:tc>
      </w:tr>
      <w:tr w:rsidR="00B132AF" w:rsidRPr="00B132AF" w:rsidTr="00B065C1">
        <w:tc>
          <w:tcPr>
            <w:tcW w:w="648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3240" w:type="dxa"/>
            <w:vAlign w:val="center"/>
          </w:tcPr>
          <w:p w:rsidR="00B132AF" w:rsidRPr="00B132AF" w:rsidRDefault="00B132AF" w:rsidP="00B13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пакета документов для переоформления лицензии в соответствии с требованиями Постановления Правительства РФ,  сопровождение материалов для продления лицензии в Ростехнадзоре, получение переоформленной лицензии.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AF" w:rsidRPr="00B132AF" w:rsidRDefault="00B132AF" w:rsidP="00B13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Исполнитель  формирует лицензионное дело и представляет его</w:t>
            </w:r>
            <w:r w:rsidRPr="00B13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получения заключения, а затем – самой лицензии в Федеральную службу Ростехнадзора</w:t>
            </w:r>
            <w:r w:rsidRPr="00B13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  <w:p w:rsidR="00B132AF" w:rsidRPr="00B132AF" w:rsidRDefault="00B132AF" w:rsidP="00B13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Сроки прохождения материалов в Федеральном органе лицензирования определяются Федеральным законодательством </w:t>
            </w:r>
          </w:p>
          <w:p w:rsidR="00B132AF" w:rsidRPr="00B132AF" w:rsidRDefault="00B132AF" w:rsidP="00B1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132AF" w:rsidRPr="00B132AF" w:rsidRDefault="00B132AF" w:rsidP="00B132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3. Особые условия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Основанием для разработки настоящего технического задания являются: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- Федеральный закон от 04.05.2011 № 99-ФЗ «О лицензировании отдельных видов деятельности»,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- Федеральный закон от 21 июля 1997 г. № 116-ФЗ «О промышленной безопасности опасных производственных объектов»,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-Постановление Правительства РФ от 10.06.2013 № 492 «Об утверждении Положения о лицензировании эксплуатации взрывопожароопасных и химически опасных производственных объектов I, II и III классов опасности».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6670A9" w:rsidRDefault="006670A9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6670A9" w:rsidRDefault="006670A9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6670A9" w:rsidRDefault="006670A9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6670A9" w:rsidRDefault="006670A9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6670A9" w:rsidRDefault="006670A9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6670A9" w:rsidRDefault="006670A9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6670A9" w:rsidRPr="00B132AF" w:rsidRDefault="006670A9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Приложение к Техническому заданию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</w:p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FFFFFF"/>
          <w:sz w:val="26"/>
          <w:szCs w:val="26"/>
          <w:lang w:eastAsia="ru-RU"/>
        </w:rPr>
      </w:pPr>
      <w:r w:rsidRPr="00B132AF"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  <w:t xml:space="preserve">став ОПО филиала «Невского» по состоянию на 01.02.2014г. </w:t>
      </w:r>
    </w:p>
    <w:p w:rsidR="00B132AF" w:rsidRPr="00B132AF" w:rsidRDefault="00B132AF" w:rsidP="00B13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632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7513"/>
        <w:gridCol w:w="709"/>
        <w:gridCol w:w="528"/>
        <w:gridCol w:w="1031"/>
      </w:tblGrid>
      <w:tr w:rsidR="00B132AF" w:rsidRPr="00B132AF" w:rsidTr="00B065C1">
        <w:trPr>
          <w:cantSplit/>
          <w:trHeight w:val="14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95" w:hanging="5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-1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-181" w:right="-3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сквозной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Опасный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производственный объект: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-полное наименование;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-местонахождение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Признаки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опасности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right="113" w:hanging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Дополнительные факторы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Класс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опасности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B132AF" w:rsidRPr="00B132AF" w:rsidTr="00B065C1">
        <w:trPr>
          <w:trHeight w:val="793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Филиал «Невский»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ЭС-1 Центральной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Обводный канал,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ЭС-1 Центральной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Обводный канал,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ЭС-1 Центральной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Обводный канал,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подсобного хозяйства ЭС-1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Центральной ТЭЦ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Обводный канал,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ЭС-2 Центральной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Новгородская, д. 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ЭС-2 Центральной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-Петербург, ул. Новгородская, д. 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Топливное хозяйство ЭС-2 Центральной ТЭЦ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-Петербург, ул. Новгородская, д. 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ЭС-2 Центральной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ул. Новгородская, д. 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ЭС-3 Центральной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наб. Фонтанки, д. 104.корп.2.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ЭС-3 Центральной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-Петербург, наб. Фонтанки, д. 104. корп.2.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Топливное хозяйство ЭС-3 Центральной ТЭЦ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-Петербург, наб. Фонтанки, д. 104. корп.2.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Правобережной ТЭЦ</w:t>
            </w: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Санкт-Петербург, Октябрьская наб. 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Правобережной ТЭЦ</w:t>
            </w: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Санкт-Петербург, Октябрьская наб. 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Правобережной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 Санкт-Петербург, Октябрьская наб. 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Площадка подсобного хозяйства Правобережной ТЭЦ</w:t>
            </w: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Санкт-Петербург, Октябрьская наб. 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rPr>
          <w:trHeight w:val="4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Василеостровской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В.О., Кожевенная линия, д. 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rPr>
          <w:trHeight w:val="4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Василеостровской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В.О., Кожевенная линия, д. 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rPr>
          <w:trHeight w:val="4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Василеостровской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В.О., Кожевенная линия, д. 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rPr>
          <w:trHeight w:val="4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Василеостровской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В.О., Кожевенная линия, д. 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Дубровской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Ленинградская обл.,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Дубровской ТЭЦ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Топливное хозяйство Дубровской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Дубровской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Ленинградская обл., 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Участок трубопроводов тепловой сети Дубровской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Первомайской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-Петербург,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ул.Корабельная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Первомайской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-Петербург,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ул.Корабельная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Первомайской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-Петербург,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ул.Корабельная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Первомайской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-Петербург,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ул.Корабельная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Автовской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Броневая,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Автовской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Броневая,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Автовской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Броневая, 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Автовской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ул. Броневая, 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Выборгской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ул. Жукова, д. 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Выборгской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Жукова, д. 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Выборгской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Жукова, д. 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Выборгской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Жукова, д. 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Северной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Всеволожский район, п/о Ново-Девяткино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Северной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Всеволожский район, п/о Ново-Девяткино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Северной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Всеволожский район, п/о Ново-Девяткино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подсобного хозяйства Северной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Всеволожский район, п/о Ново-Девяткино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Шламонакопитель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Всеволожский район, п/о Ново-Девяткино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Южной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Южной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Южной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Южной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Шламонакопитель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Южной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Лесогорской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Выборгский район, п. Лесогорский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Светогорской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Выборгский район, г. Светогорск, ул. Каскадная,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Волховской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г.Волхов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Графтио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Нижне-Свирской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п. Свирьстрой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Верхне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- Свирской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г. Подпорожье, ул. Энергетиков,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Нарвской ГЭС</w:t>
            </w:r>
          </w:p>
          <w:p w:rsidR="00B132AF" w:rsidRPr="00B132AF" w:rsidRDefault="00B132AF" w:rsidP="00B132AF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Ивангород, ул. Маяковского,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</w:tbl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  <w:t xml:space="preserve">став ОПО филиала «Кольский» по состоянию на 01.02.2014г.   </w:t>
      </w:r>
    </w:p>
    <w:p w:rsidR="00B132AF" w:rsidRPr="00B132AF" w:rsidRDefault="00B132AF" w:rsidP="00B13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632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7513"/>
        <w:gridCol w:w="709"/>
        <w:gridCol w:w="567"/>
        <w:gridCol w:w="992"/>
      </w:tblGrid>
      <w:tr w:rsidR="00B132AF" w:rsidRPr="00B132AF" w:rsidTr="00B065C1">
        <w:trPr>
          <w:cantSplit/>
          <w:trHeight w:val="843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Филиал «Кольский»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гидроэлектростанции Нива ГЭС-1 Каскада Нивских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Мурманская область, г. Полярные Зори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гидроэлектростанции Нива ГЭС-2 каскада Нивских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Нивский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гидроэлектростанции Нива ГЭС-3 каскада Нивских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Мурманская область, г. Кандалакша, ул. Станционная д.1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2.2., 2.3.,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Кумская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ГЭС-9 каскада Нивских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Республика Карелия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Иовская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ГЭС-10 каскада Нивских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Зареченск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Княжегубская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ГЭС-11 каскада Нивских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Зеленоборск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Гараж каскада Нивских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 г. Кандалакша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Кайтакоски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ГЭС-4 Каскада Пазских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Янискоски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ГЭС-5 Каскада Пазских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Раякоски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ГЭС-6 Каскада Пазских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Раякоски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Хевоскоски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ГЭС-7 Каскада Пазских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гидроэлектростанции Борисоглебская ГЭС-8 Каскада Пазских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п. Борисоглебский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Гараж Каскада Пазских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Раякоски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главного корпуса гидроэлектростанции Верхне-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Туломская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ГЭС-12 Каскада Туломских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Верхнетуломский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2.2., 2.3.,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Площадка главного корпуса гидроэлектростанции Нижне-Туломской ГЭС-13 каскада Туломских ГЭС,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Мурмаши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59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Гараж каскада Туломских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Мурмаши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главного корпуса гидроэлектростанции Серебрянской ГЭС-1/ГЭС-15 каскада Серебрянских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главного корпуса гидроэлектростанции Серебрянской ГЭС-2/ГЭС-16 каскада Серебрянских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Верхне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Териберской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ГЭС-18 каскада Серебрянских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гидроэлектростанции Нижне-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Териберской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ГЭС-19 каскада Серебрянских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4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Гараж каскада Серебрянских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Апатитской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184209, Мурманская обл., г. Апатиты,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Промплощадка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2.1., 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Топливное хозяйство Апатитской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184209,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Мурманская обл., г. Апатиты,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Промплощадка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Площадка подсобного хозяйства Апатитской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184209, Мурманская обл., г. Апатиты,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Промплощадка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Участок трубопроводов теплосети Апатитской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184209, Мурманская обл., г. Апатиты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Участок транспортирования опасных веществ Апатитской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Станция «Апатиты» Октябрьской ж/д «Грузовой парк» - Апатитская ТЭЦ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Цех транспортный Апатитской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184209, Мурманская обл., г. Апатиты,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Промплощадка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</w:tr>
    </w:tbl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  <w:t xml:space="preserve">Состав ОПО филиала «Карельский» по состоянию на 01.02.2014г. </w:t>
      </w:r>
    </w:p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632" w:type="dxa"/>
        <w:tblInd w:w="-2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7513"/>
        <w:gridCol w:w="709"/>
        <w:gridCol w:w="567"/>
        <w:gridCol w:w="992"/>
      </w:tblGrid>
      <w:tr w:rsidR="00B132AF" w:rsidRPr="00B132AF" w:rsidTr="00B065C1">
        <w:trPr>
          <w:cantSplit/>
          <w:trHeight w:val="1133"/>
        </w:trPr>
        <w:tc>
          <w:tcPr>
            <w:tcW w:w="10632" w:type="dxa"/>
            <w:gridSpan w:val="5"/>
            <w:tcBorders>
              <w:right w:val="single" w:sz="6" w:space="0" w:color="auto"/>
            </w:tcBorders>
            <w:shd w:val="clear" w:color="auto" w:fill="DAEEF3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Филиал «Карельский»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Кондопожской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Сунских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186222, Республика Карелия, г. Кондопога, ул. Приканальная, 2-п.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Сопоха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Пальеозерской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Сунских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185214, Республика Карелия,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Кондопожский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Гирвас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Маткожненской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Выгских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185530, Республика Карелия, Беломорский район, п. Сосновец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Ондской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Выгских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186431, Республика Карелия, Сегежский район, п. Каменный Бор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Выгостровской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Выгских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185504, Республика Карелия Беломорский район, п. Золотец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Беломорской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Выгских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185504, Республика Карелия, Беломорский район, п. Золотец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Палакоргской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Выгских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185550, Республика Карелия, Беломорский район, 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Летнереченский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Гараж Каскада Выгских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186431, Республика Карелия, Сегежский район, п. Каменный Бор, ул. Спортивная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Путкинской ГЭС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Каскада Кемских ГЭС, 186610, Республика Карелия, г. Кемь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Подужемской ГЭС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Каскада Кемских ГЭС, 186904, Республика Карелия, Кемский район, п. Вочаж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Кривопорожской ГЭС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Каскада Кемских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186904, Республика Карелия, Кемский район, п. Кривой Порог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Гараж Кривопорожской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Кемских ГЭС,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186904, Республика Карелия, Кемский район, п. Кривой Порог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Юшкозерской ГЭС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Каскада Кемских ГЭС,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186904, Республика Карелия,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Калевальский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Новое Юшкозеро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Центральный гараж Каскада Кемских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185610, Республика Карелия, г. Кемь, ул. Шоссе 1 Мая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065C1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185013, Республика Карелия,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185013, Республика Карелия,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2.1., 2.2.,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rPr>
          <w:trHeight w:val="91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Участок транспортирования опасных веществ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185013, Республика Карелия,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Участок транспортный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185013, Республика Карелия,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065C1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Петрозаводской ТЭЦ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185013, Республика Карелия,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д.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Петрозаводской ТЭЦ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185013, Республика Карелия,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д.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2.1., 2.2.,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065C1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Участок трубопроводов теплосети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185013, Республика Карелия,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д.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</w:tbl>
    <w:p w:rsidR="00B132AF" w:rsidRPr="00B132AF" w:rsidRDefault="00B132AF" w:rsidP="00B132AF">
      <w:pPr>
        <w:shd w:val="clear" w:color="auto" w:fill="FFFFFF"/>
        <w:tabs>
          <w:tab w:val="right" w:pos="1418"/>
        </w:tabs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1D8" w:rsidRDefault="001B61D8"/>
    <w:sectPr w:rsidR="001B61D8" w:rsidSect="00B132A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593"/>
    <w:multiLevelType w:val="hybridMultilevel"/>
    <w:tmpl w:val="4D6CA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065B4"/>
    <w:multiLevelType w:val="hybridMultilevel"/>
    <w:tmpl w:val="E7B8126A"/>
    <w:lvl w:ilvl="0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4">
    <w:nsid w:val="0EF92276"/>
    <w:multiLevelType w:val="hybridMultilevel"/>
    <w:tmpl w:val="91A02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766AE"/>
    <w:multiLevelType w:val="hybridMultilevel"/>
    <w:tmpl w:val="CB2CD532"/>
    <w:lvl w:ilvl="0" w:tplc="E83A7B72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2A60E4"/>
    <w:multiLevelType w:val="hybridMultilevel"/>
    <w:tmpl w:val="BE460A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3121CD"/>
    <w:multiLevelType w:val="hybridMultilevel"/>
    <w:tmpl w:val="D674AC82"/>
    <w:lvl w:ilvl="0" w:tplc="041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8">
    <w:nsid w:val="195C1A4A"/>
    <w:multiLevelType w:val="hybridMultilevel"/>
    <w:tmpl w:val="9B7C6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31A0A"/>
    <w:multiLevelType w:val="multilevel"/>
    <w:tmpl w:val="455C3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4" w:hanging="144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2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80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08" w:hanging="21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6" w:hanging="252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24" w:hanging="2880"/>
      </w:pPr>
      <w:rPr>
        <w:rFonts w:ascii="Times New Roman" w:hAnsi="Times New Roman" w:cs="Times New Roman" w:hint="default"/>
      </w:rPr>
    </w:lvl>
  </w:abstractNum>
  <w:abstractNum w:abstractNumId="10">
    <w:nsid w:val="205050D6"/>
    <w:multiLevelType w:val="multilevel"/>
    <w:tmpl w:val="FA484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3"/>
        </w:tabs>
        <w:ind w:left="783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39D00CA"/>
    <w:multiLevelType w:val="hybridMultilevel"/>
    <w:tmpl w:val="F45E54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48E0440"/>
    <w:multiLevelType w:val="hybridMultilevel"/>
    <w:tmpl w:val="C97634C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0443F1"/>
    <w:multiLevelType w:val="hybridMultilevel"/>
    <w:tmpl w:val="F8604222"/>
    <w:lvl w:ilvl="0" w:tplc="2E30627E">
      <w:start w:val="6"/>
      <w:numFmt w:val="decimal"/>
      <w:lvlText w:val="%1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4">
    <w:nsid w:val="2A496B48"/>
    <w:multiLevelType w:val="multilevel"/>
    <w:tmpl w:val="107A673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2"/>
        </w:tabs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DEC7B07"/>
    <w:multiLevelType w:val="hybridMultilevel"/>
    <w:tmpl w:val="178C9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A5698"/>
    <w:multiLevelType w:val="multilevel"/>
    <w:tmpl w:val="42C62A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4B96B32"/>
    <w:multiLevelType w:val="hybridMultilevel"/>
    <w:tmpl w:val="6114CCA4"/>
    <w:lvl w:ilvl="0" w:tplc="0B1220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7573575"/>
    <w:multiLevelType w:val="hybridMultilevel"/>
    <w:tmpl w:val="0F269E9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>
    <w:nsid w:val="3C25228F"/>
    <w:multiLevelType w:val="hybridMultilevel"/>
    <w:tmpl w:val="0AAE15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ED24ACC"/>
    <w:multiLevelType w:val="singleLevel"/>
    <w:tmpl w:val="33A0D7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5CD040B"/>
    <w:multiLevelType w:val="hybridMultilevel"/>
    <w:tmpl w:val="FA74DD6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4D3DA1"/>
    <w:multiLevelType w:val="multilevel"/>
    <w:tmpl w:val="F8DA903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2571486"/>
    <w:multiLevelType w:val="hybridMultilevel"/>
    <w:tmpl w:val="FF8887F4"/>
    <w:lvl w:ilvl="0" w:tplc="BBC86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D0492"/>
    <w:multiLevelType w:val="hybridMultilevel"/>
    <w:tmpl w:val="C136CC02"/>
    <w:lvl w:ilvl="0" w:tplc="041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5">
    <w:nsid w:val="53E66EA4"/>
    <w:multiLevelType w:val="hybridMultilevel"/>
    <w:tmpl w:val="924614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4835B15"/>
    <w:multiLevelType w:val="hybridMultilevel"/>
    <w:tmpl w:val="E7BA5E76"/>
    <w:lvl w:ilvl="0" w:tplc="041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27">
    <w:nsid w:val="54CA06AA"/>
    <w:multiLevelType w:val="multilevel"/>
    <w:tmpl w:val="61A2FB3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84063EC"/>
    <w:multiLevelType w:val="hybridMultilevel"/>
    <w:tmpl w:val="F520808E"/>
    <w:lvl w:ilvl="0" w:tplc="32CE682E">
      <w:start w:val="1"/>
      <w:numFmt w:val="bullet"/>
      <w:pStyle w:val="a"/>
      <w:lvlText w:val=""/>
      <w:lvlJc w:val="left"/>
      <w:pPr>
        <w:tabs>
          <w:tab w:val="num" w:pos="1079"/>
        </w:tabs>
        <w:ind w:left="540" w:firstLine="284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A954349"/>
    <w:multiLevelType w:val="hybridMultilevel"/>
    <w:tmpl w:val="0B90EEE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BDD"/>
    <w:multiLevelType w:val="hybridMultilevel"/>
    <w:tmpl w:val="8D2898DA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1">
    <w:nsid w:val="5DFF5BAE"/>
    <w:multiLevelType w:val="hybridMultilevel"/>
    <w:tmpl w:val="359C2D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DE291C"/>
    <w:multiLevelType w:val="hybridMultilevel"/>
    <w:tmpl w:val="C7EC53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4740DE"/>
    <w:multiLevelType w:val="hybridMultilevel"/>
    <w:tmpl w:val="9198E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F7075"/>
    <w:multiLevelType w:val="hybridMultilevel"/>
    <w:tmpl w:val="0CB26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150DF3"/>
    <w:multiLevelType w:val="multilevel"/>
    <w:tmpl w:val="4C106B28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61"/>
        </w:tabs>
        <w:ind w:left="1861" w:hanging="115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88"/>
        </w:tabs>
        <w:ind w:left="3988" w:hanging="11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97"/>
        </w:tabs>
        <w:ind w:left="4697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6">
    <w:nsid w:val="69313B7A"/>
    <w:multiLevelType w:val="hybridMultilevel"/>
    <w:tmpl w:val="A560F2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6AF04A23"/>
    <w:multiLevelType w:val="hybridMultilevel"/>
    <w:tmpl w:val="D9702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EA46923"/>
    <w:multiLevelType w:val="multilevel"/>
    <w:tmpl w:val="E23CC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56" w:hanging="1800"/>
      </w:pPr>
      <w:rPr>
        <w:rFonts w:hint="default"/>
        <w:b/>
      </w:rPr>
    </w:lvl>
  </w:abstractNum>
  <w:abstractNum w:abstractNumId="40">
    <w:nsid w:val="7C0D41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8"/>
  </w:num>
  <w:num w:numId="3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31"/>
  </w:num>
  <w:num w:numId="7">
    <w:abstractNumId w:val="35"/>
  </w:num>
  <w:num w:numId="8">
    <w:abstractNumId w:val="28"/>
  </w:num>
  <w:num w:numId="9">
    <w:abstractNumId w:val="36"/>
  </w:num>
  <w:num w:numId="10">
    <w:abstractNumId w:val="14"/>
  </w:num>
  <w:num w:numId="11">
    <w:abstractNumId w:val="1"/>
  </w:num>
  <w:num w:numId="12">
    <w:abstractNumId w:val="30"/>
  </w:num>
  <w:num w:numId="1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40"/>
  </w:num>
  <w:num w:numId="16">
    <w:abstractNumId w:val="27"/>
  </w:num>
  <w:num w:numId="17">
    <w:abstractNumId w:val="7"/>
  </w:num>
  <w:num w:numId="18">
    <w:abstractNumId w:val="24"/>
  </w:num>
  <w:num w:numId="19">
    <w:abstractNumId w:val="12"/>
  </w:num>
  <w:num w:numId="20">
    <w:abstractNumId w:val="11"/>
  </w:num>
  <w:num w:numId="21">
    <w:abstractNumId w:val="21"/>
  </w:num>
  <w:num w:numId="22">
    <w:abstractNumId w:val="22"/>
  </w:num>
  <w:num w:numId="23">
    <w:abstractNumId w:val="39"/>
  </w:num>
  <w:num w:numId="24">
    <w:abstractNumId w:val="13"/>
  </w:num>
  <w:num w:numId="25">
    <w:abstractNumId w:val="16"/>
  </w:num>
  <w:num w:numId="26">
    <w:abstractNumId w:val="6"/>
  </w:num>
  <w:num w:numId="27">
    <w:abstractNumId w:val="29"/>
  </w:num>
  <w:num w:numId="28">
    <w:abstractNumId w:val="32"/>
  </w:num>
  <w:num w:numId="29">
    <w:abstractNumId w:val="19"/>
  </w:num>
  <w:num w:numId="30">
    <w:abstractNumId w:val="26"/>
  </w:num>
  <w:num w:numId="31">
    <w:abstractNumId w:val="23"/>
  </w:num>
  <w:num w:numId="32">
    <w:abstractNumId w:val="25"/>
  </w:num>
  <w:num w:numId="33">
    <w:abstractNumId w:val="0"/>
  </w:num>
  <w:num w:numId="34">
    <w:abstractNumId w:val="37"/>
  </w:num>
  <w:num w:numId="35">
    <w:abstractNumId w:val="33"/>
  </w:num>
  <w:num w:numId="36">
    <w:abstractNumId w:val="4"/>
  </w:num>
  <w:num w:numId="37">
    <w:abstractNumId w:val="34"/>
  </w:num>
  <w:num w:numId="38">
    <w:abstractNumId w:val="8"/>
  </w:num>
  <w:num w:numId="39">
    <w:abstractNumId w:val="15"/>
  </w:num>
  <w:num w:numId="40">
    <w:abstractNumId w:val="18"/>
  </w:num>
  <w:num w:numId="41">
    <w:abstractNumId w:val="17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5A"/>
    <w:rsid w:val="00003504"/>
    <w:rsid w:val="00064B9D"/>
    <w:rsid w:val="00080174"/>
    <w:rsid w:val="0008239F"/>
    <w:rsid w:val="000A0503"/>
    <w:rsid w:val="000A7D27"/>
    <w:rsid w:val="00137C3C"/>
    <w:rsid w:val="00187A7F"/>
    <w:rsid w:val="001A0026"/>
    <w:rsid w:val="001A0E1A"/>
    <w:rsid w:val="001B3C19"/>
    <w:rsid w:val="001B61D8"/>
    <w:rsid w:val="001E469C"/>
    <w:rsid w:val="00271B30"/>
    <w:rsid w:val="00292242"/>
    <w:rsid w:val="0033667B"/>
    <w:rsid w:val="0034272A"/>
    <w:rsid w:val="003470BC"/>
    <w:rsid w:val="003555E2"/>
    <w:rsid w:val="003649E2"/>
    <w:rsid w:val="00375B4F"/>
    <w:rsid w:val="00377E1C"/>
    <w:rsid w:val="003A75B9"/>
    <w:rsid w:val="003D46C0"/>
    <w:rsid w:val="00401CC1"/>
    <w:rsid w:val="004600DE"/>
    <w:rsid w:val="0049674B"/>
    <w:rsid w:val="0049688F"/>
    <w:rsid w:val="004A653A"/>
    <w:rsid w:val="004B2D79"/>
    <w:rsid w:val="00550E1E"/>
    <w:rsid w:val="00576B68"/>
    <w:rsid w:val="005822FF"/>
    <w:rsid w:val="00584333"/>
    <w:rsid w:val="0061166B"/>
    <w:rsid w:val="00615832"/>
    <w:rsid w:val="0065290A"/>
    <w:rsid w:val="006670A9"/>
    <w:rsid w:val="006A79E8"/>
    <w:rsid w:val="006A7A65"/>
    <w:rsid w:val="006B2E51"/>
    <w:rsid w:val="006C085D"/>
    <w:rsid w:val="006C3412"/>
    <w:rsid w:val="006D3C70"/>
    <w:rsid w:val="006E2F36"/>
    <w:rsid w:val="00741D4F"/>
    <w:rsid w:val="00774173"/>
    <w:rsid w:val="0078525E"/>
    <w:rsid w:val="00787821"/>
    <w:rsid w:val="00795CAE"/>
    <w:rsid w:val="007B1C57"/>
    <w:rsid w:val="007B212F"/>
    <w:rsid w:val="00801493"/>
    <w:rsid w:val="00810FC5"/>
    <w:rsid w:val="0081279F"/>
    <w:rsid w:val="008340FD"/>
    <w:rsid w:val="008B1A35"/>
    <w:rsid w:val="009710F8"/>
    <w:rsid w:val="00997237"/>
    <w:rsid w:val="00A757AF"/>
    <w:rsid w:val="00A9494B"/>
    <w:rsid w:val="00AF7D01"/>
    <w:rsid w:val="00B0564E"/>
    <w:rsid w:val="00B065C1"/>
    <w:rsid w:val="00B132AF"/>
    <w:rsid w:val="00B37068"/>
    <w:rsid w:val="00B81B37"/>
    <w:rsid w:val="00B931F0"/>
    <w:rsid w:val="00C11012"/>
    <w:rsid w:val="00C17333"/>
    <w:rsid w:val="00C2793D"/>
    <w:rsid w:val="00C51BDB"/>
    <w:rsid w:val="00C91E3A"/>
    <w:rsid w:val="00CC559E"/>
    <w:rsid w:val="00D22A95"/>
    <w:rsid w:val="00D66EEE"/>
    <w:rsid w:val="00D67AEB"/>
    <w:rsid w:val="00D86A42"/>
    <w:rsid w:val="00D929EA"/>
    <w:rsid w:val="00DD0DD0"/>
    <w:rsid w:val="00DF0B92"/>
    <w:rsid w:val="00E20F02"/>
    <w:rsid w:val="00E5776F"/>
    <w:rsid w:val="00E719E1"/>
    <w:rsid w:val="00EC62E4"/>
    <w:rsid w:val="00F2590D"/>
    <w:rsid w:val="00F412BC"/>
    <w:rsid w:val="00F568DF"/>
    <w:rsid w:val="00F7735A"/>
    <w:rsid w:val="00FB520D"/>
    <w:rsid w:val="00FC0ED2"/>
    <w:rsid w:val="00FD4B11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B132A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1"/>
    <w:next w:val="a1"/>
    <w:link w:val="20"/>
    <w:qFormat/>
    <w:rsid w:val="00B132A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1"/>
    <w:next w:val="a1"/>
    <w:link w:val="30"/>
    <w:semiHidden/>
    <w:unhideWhenUsed/>
    <w:qFormat/>
    <w:rsid w:val="00B132AF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color w:val="FF0000"/>
      <w:spacing w:val="-14"/>
      <w:sz w:val="26"/>
      <w:szCs w:val="26"/>
      <w:lang w:eastAsia="ru-RU"/>
    </w:rPr>
  </w:style>
  <w:style w:type="paragraph" w:styleId="5">
    <w:name w:val="heading 5"/>
    <w:basedOn w:val="a1"/>
    <w:next w:val="a1"/>
    <w:link w:val="50"/>
    <w:qFormat/>
    <w:rsid w:val="00B132AF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6">
    <w:name w:val="heading 6"/>
    <w:basedOn w:val="a1"/>
    <w:next w:val="a1"/>
    <w:link w:val="60"/>
    <w:unhideWhenUsed/>
    <w:qFormat/>
    <w:rsid w:val="00B132A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FF0000"/>
      <w:spacing w:val="-14"/>
      <w:lang w:eastAsia="ru-RU"/>
    </w:rPr>
  </w:style>
  <w:style w:type="paragraph" w:styleId="7">
    <w:name w:val="heading 7"/>
    <w:basedOn w:val="a1"/>
    <w:next w:val="a1"/>
    <w:link w:val="70"/>
    <w:qFormat/>
    <w:rsid w:val="00B132A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132A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132A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B132AF"/>
    <w:rPr>
      <w:rFonts w:ascii="Calibri Light" w:eastAsia="Times New Roman" w:hAnsi="Calibri Light" w:cs="Times New Roman"/>
      <w:b/>
      <w:bCs/>
      <w:color w:val="FF0000"/>
      <w:spacing w:val="-14"/>
      <w:sz w:val="26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B132AF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132AF"/>
    <w:rPr>
      <w:rFonts w:ascii="Calibri" w:eastAsia="Times New Roman" w:hAnsi="Calibri" w:cs="Times New Roman"/>
      <w:b/>
      <w:bCs/>
      <w:color w:val="FF0000"/>
      <w:spacing w:val="-14"/>
      <w:lang w:eastAsia="ru-RU"/>
    </w:rPr>
  </w:style>
  <w:style w:type="character" w:customStyle="1" w:styleId="70">
    <w:name w:val="Заголовок 7 Знак"/>
    <w:basedOn w:val="a2"/>
    <w:link w:val="7"/>
    <w:rsid w:val="00B132AF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1">
    <w:name w:val="Нет списка1"/>
    <w:next w:val="a4"/>
    <w:semiHidden/>
    <w:rsid w:val="00B132AF"/>
  </w:style>
  <w:style w:type="paragraph" w:styleId="a5">
    <w:name w:val="Plain Text"/>
    <w:basedOn w:val="a1"/>
    <w:link w:val="a6"/>
    <w:rsid w:val="00B132AF"/>
    <w:pPr>
      <w:spacing w:after="0" w:line="240" w:lineRule="auto"/>
    </w:pPr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  <w:style w:type="character" w:customStyle="1" w:styleId="a6">
    <w:name w:val="Текст Знак"/>
    <w:basedOn w:val="a2"/>
    <w:link w:val="a5"/>
    <w:rsid w:val="00B132AF"/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  <w:style w:type="table" w:styleId="a7">
    <w:name w:val="Table Grid"/>
    <w:basedOn w:val="a3"/>
    <w:rsid w:val="00B13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1"/>
    <w:link w:val="a9"/>
    <w:rsid w:val="00B132A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2"/>
    <w:link w:val="a8"/>
    <w:rsid w:val="00B13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1"/>
    <w:link w:val="ab"/>
    <w:rsid w:val="00B132AF"/>
    <w:pPr>
      <w:spacing w:after="0" w:line="240" w:lineRule="auto"/>
    </w:pPr>
    <w:rPr>
      <w:rFonts w:ascii="Tahoma" w:eastAsia="Times New Roman" w:hAnsi="Tahoma" w:cs="Tahoma"/>
      <w:color w:val="FF0000"/>
      <w:spacing w:val="-14"/>
      <w:sz w:val="16"/>
      <w:szCs w:val="16"/>
      <w:lang w:eastAsia="ru-RU"/>
    </w:rPr>
  </w:style>
  <w:style w:type="character" w:customStyle="1" w:styleId="ab">
    <w:name w:val="Текст выноски Знак"/>
    <w:basedOn w:val="a2"/>
    <w:link w:val="aa"/>
    <w:rsid w:val="00B132AF"/>
    <w:rPr>
      <w:rFonts w:ascii="Tahoma" w:eastAsia="Times New Roman" w:hAnsi="Tahoma" w:cs="Tahoma"/>
      <w:color w:val="FF0000"/>
      <w:spacing w:val="-14"/>
      <w:sz w:val="16"/>
      <w:szCs w:val="16"/>
      <w:lang w:eastAsia="ru-RU"/>
    </w:rPr>
  </w:style>
  <w:style w:type="character" w:customStyle="1" w:styleId="ac">
    <w:name w:val="комментарий"/>
    <w:rsid w:val="00B132AF"/>
    <w:rPr>
      <w:b/>
      <w:i/>
      <w:shd w:val="clear" w:color="auto" w:fill="FFFF99"/>
    </w:rPr>
  </w:style>
  <w:style w:type="paragraph" w:styleId="ad">
    <w:name w:val="header"/>
    <w:basedOn w:val="a1"/>
    <w:link w:val="ae"/>
    <w:uiPriority w:val="99"/>
    <w:rsid w:val="00B13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e">
    <w:name w:val="Верхний колонтитул Знак"/>
    <w:basedOn w:val="a2"/>
    <w:link w:val="ad"/>
    <w:uiPriority w:val="99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f">
    <w:name w:val="footer"/>
    <w:basedOn w:val="a1"/>
    <w:link w:val="af0"/>
    <w:uiPriority w:val="99"/>
    <w:rsid w:val="00B13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f0">
    <w:name w:val="Нижний колонтитул Знак"/>
    <w:basedOn w:val="a2"/>
    <w:link w:val="af"/>
    <w:uiPriority w:val="99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f1">
    <w:name w:val="page number"/>
    <w:basedOn w:val="a2"/>
    <w:rsid w:val="00B132AF"/>
  </w:style>
  <w:style w:type="paragraph" w:customStyle="1" w:styleId="31">
    <w:name w:val="Основной текст с отступом 31"/>
    <w:basedOn w:val="a1"/>
    <w:rsid w:val="00B132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Пункт"/>
    <w:basedOn w:val="a1"/>
    <w:rsid w:val="00B132AF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ункт"/>
    <w:basedOn w:val="af2"/>
    <w:rsid w:val="00B132AF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0">
    <w:name w:val="a"/>
    <w:basedOn w:val="a1"/>
    <w:rsid w:val="00B132AF"/>
    <w:pPr>
      <w:numPr>
        <w:ilvl w:val="2"/>
        <w:numId w:val="2"/>
      </w:numPr>
      <w:tabs>
        <w:tab w:val="num" w:pos="360"/>
      </w:tabs>
      <w:snapToGrid w:val="0"/>
      <w:spacing w:after="0" w:line="360" w:lineRule="auto"/>
      <w:ind w:left="0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igned">
    <w:name w:val="Signed"/>
    <w:basedOn w:val="a1"/>
    <w:rsid w:val="00B132AF"/>
    <w:pPr>
      <w:tabs>
        <w:tab w:val="center" w:pos="1701"/>
        <w:tab w:val="center" w:pos="6237"/>
      </w:tabs>
      <w:spacing w:after="80" w:line="240" w:lineRule="auto"/>
      <w:jc w:val="both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21">
    <w:name w:val="Body Text Indent 2"/>
    <w:basedOn w:val="a1"/>
    <w:link w:val="22"/>
    <w:rsid w:val="00B132AF"/>
    <w:pPr>
      <w:spacing w:after="120" w:line="480" w:lineRule="auto"/>
      <w:ind w:left="283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f4">
    <w:name w:val="List Paragraph"/>
    <w:basedOn w:val="a1"/>
    <w:uiPriority w:val="34"/>
    <w:qFormat/>
    <w:rsid w:val="00B132AF"/>
    <w:pPr>
      <w:spacing w:after="200" w:line="276" w:lineRule="auto"/>
      <w:ind w:left="708"/>
    </w:pPr>
    <w:rPr>
      <w:rFonts w:ascii="Calibri" w:eastAsia="Times New Roman" w:hAnsi="Calibri" w:cs="Times New Roman"/>
    </w:rPr>
  </w:style>
  <w:style w:type="character" w:customStyle="1" w:styleId="Barcode">
    <w:name w:val="Barcode_"/>
    <w:link w:val="Barcode0"/>
    <w:uiPriority w:val="99"/>
    <w:locked/>
    <w:rsid w:val="00B132AF"/>
    <w:rPr>
      <w:shd w:val="clear" w:color="auto" w:fill="FFFFFF"/>
    </w:rPr>
  </w:style>
  <w:style w:type="paragraph" w:customStyle="1" w:styleId="Barcode0">
    <w:name w:val="Barcode"/>
    <w:basedOn w:val="a1"/>
    <w:link w:val="Barcode"/>
    <w:uiPriority w:val="99"/>
    <w:rsid w:val="00B132AF"/>
    <w:pPr>
      <w:widowControl w:val="0"/>
      <w:shd w:val="clear" w:color="auto" w:fill="FFFFFF"/>
      <w:spacing w:after="0" w:line="240" w:lineRule="auto"/>
    </w:pPr>
  </w:style>
  <w:style w:type="character" w:styleId="af5">
    <w:name w:val="Hyperlink"/>
    <w:rsid w:val="00B132AF"/>
    <w:rPr>
      <w:color w:val="0000FF"/>
      <w:u w:val="single"/>
    </w:rPr>
  </w:style>
  <w:style w:type="paragraph" w:styleId="af6">
    <w:name w:val="Body Text"/>
    <w:basedOn w:val="a1"/>
    <w:link w:val="af7"/>
    <w:rsid w:val="00B132AF"/>
    <w:pPr>
      <w:spacing w:after="12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f7">
    <w:name w:val="Основной текст Знак"/>
    <w:basedOn w:val="a2"/>
    <w:link w:val="af6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numbering" w:customStyle="1" w:styleId="110">
    <w:name w:val="Нет списка11"/>
    <w:next w:val="a4"/>
    <w:uiPriority w:val="99"/>
    <w:semiHidden/>
    <w:unhideWhenUsed/>
    <w:rsid w:val="00B132AF"/>
  </w:style>
  <w:style w:type="numbering" w:customStyle="1" w:styleId="111">
    <w:name w:val="Нет списка111"/>
    <w:next w:val="a4"/>
    <w:uiPriority w:val="99"/>
    <w:semiHidden/>
    <w:unhideWhenUsed/>
    <w:rsid w:val="00B132AF"/>
  </w:style>
  <w:style w:type="paragraph" w:styleId="32">
    <w:name w:val="Body Text 3"/>
    <w:basedOn w:val="a1"/>
    <w:link w:val="33"/>
    <w:rsid w:val="00B132A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Основной текст 3 Знак"/>
    <w:basedOn w:val="a2"/>
    <w:link w:val="32"/>
    <w:rsid w:val="00B132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1"/>
    <w:link w:val="35"/>
    <w:rsid w:val="00B132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rsid w:val="00B132A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basedOn w:val="a1"/>
    <w:rsid w:val="00B132A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B132A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9">
    <w:name w:val="Название Знак"/>
    <w:basedOn w:val="a2"/>
    <w:link w:val="af8"/>
    <w:rsid w:val="00B132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3">
    <w:name w:val="заголовок 2"/>
    <w:basedOn w:val="a1"/>
    <w:next w:val="a1"/>
    <w:rsid w:val="00B132AF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a">
    <w:name w:val="Мой маркер"/>
    <w:rsid w:val="00B132AF"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a">
    <w:name w:val="Мой текст"/>
    <w:rsid w:val="00B132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ConsNormal">
    <w:name w:val="ConsNormal"/>
    <w:rsid w:val="00B13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1"/>
    <w:link w:val="25"/>
    <w:rsid w:val="00B132A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2"/>
    <w:link w:val="24"/>
    <w:rsid w:val="00B13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lock Text"/>
    <w:basedOn w:val="a1"/>
    <w:rsid w:val="00B132AF"/>
    <w:pPr>
      <w:spacing w:after="0" w:line="240" w:lineRule="auto"/>
      <w:ind w:left="360" w:right="-113" w:hanging="36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caption"/>
    <w:basedOn w:val="a1"/>
    <w:next w:val="a1"/>
    <w:qFormat/>
    <w:rsid w:val="00B132A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pacing w:val="52"/>
      <w:sz w:val="28"/>
      <w:szCs w:val="23"/>
      <w:lang w:eastAsia="ru-RU"/>
    </w:rPr>
  </w:style>
  <w:style w:type="paragraph" w:customStyle="1" w:styleId="Style10">
    <w:name w:val="Style10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6" w:lineRule="exact"/>
      <w:ind w:hanging="3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30" w:lineRule="exact"/>
      <w:ind w:hanging="31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B132AF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uiPriority w:val="99"/>
    <w:rsid w:val="00B132AF"/>
    <w:rPr>
      <w:rFonts w:ascii="Palatino Linotype" w:hAnsi="Palatino Linotype" w:cs="Palatino Linotype"/>
      <w:i/>
      <w:iCs/>
      <w:sz w:val="20"/>
      <w:szCs w:val="20"/>
    </w:rPr>
  </w:style>
  <w:style w:type="character" w:customStyle="1" w:styleId="FontStyle67">
    <w:name w:val="Font Style67"/>
    <w:uiPriority w:val="99"/>
    <w:rsid w:val="00B132AF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Style19">
    <w:name w:val="Style19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uiPriority w:val="99"/>
    <w:rsid w:val="00B132AF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hanging="7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7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firstLine="4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firstLine="3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B132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6">
    <w:name w:val="Style16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hanging="4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B132AF"/>
    <w:rPr>
      <w:rFonts w:ascii="Times New Roman" w:hAnsi="Times New Roman" w:cs="Times New Roman"/>
      <w:b/>
      <w:bCs/>
      <w:i/>
      <w:iCs/>
      <w:w w:val="50"/>
      <w:sz w:val="20"/>
      <w:szCs w:val="20"/>
    </w:rPr>
  </w:style>
  <w:style w:type="paragraph" w:styleId="afd">
    <w:name w:val="Document Map"/>
    <w:basedOn w:val="a1"/>
    <w:link w:val="afe"/>
    <w:rsid w:val="00B132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Схема документа Знак"/>
    <w:basedOn w:val="a2"/>
    <w:link w:val="afd"/>
    <w:rsid w:val="00B132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firstLine="1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132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">
    <w:name w:val="List"/>
    <w:basedOn w:val="a1"/>
    <w:rsid w:val="00B132AF"/>
    <w:pPr>
      <w:spacing w:after="0" w:line="240" w:lineRule="auto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aff0">
    <w:name w:val="Normal (Web)"/>
    <w:basedOn w:val="a1"/>
    <w:rsid w:val="00B13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B132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9">
    <w:name w:val="Style9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B132AF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B132A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13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1"/>
    <w:rsid w:val="00B132AF"/>
    <w:pPr>
      <w:spacing w:before="144" w:after="14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annotation reference"/>
    <w:rsid w:val="00B132AF"/>
    <w:rPr>
      <w:sz w:val="16"/>
      <w:szCs w:val="16"/>
    </w:rPr>
  </w:style>
  <w:style w:type="paragraph" w:styleId="aff2">
    <w:name w:val="annotation text"/>
    <w:basedOn w:val="a1"/>
    <w:link w:val="aff3"/>
    <w:rsid w:val="00B13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2"/>
    <w:link w:val="aff2"/>
    <w:rsid w:val="00B13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rsid w:val="00B132AF"/>
    <w:rPr>
      <w:b/>
      <w:bCs/>
    </w:rPr>
  </w:style>
  <w:style w:type="character" w:customStyle="1" w:styleId="aff5">
    <w:name w:val="Тема примечания Знак"/>
    <w:basedOn w:val="aff3"/>
    <w:link w:val="aff4"/>
    <w:rsid w:val="00B132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B13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B132A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1"/>
    <w:next w:val="a1"/>
    <w:link w:val="20"/>
    <w:qFormat/>
    <w:rsid w:val="00B132A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1"/>
    <w:next w:val="a1"/>
    <w:link w:val="30"/>
    <w:semiHidden/>
    <w:unhideWhenUsed/>
    <w:qFormat/>
    <w:rsid w:val="00B132AF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color w:val="FF0000"/>
      <w:spacing w:val="-14"/>
      <w:sz w:val="26"/>
      <w:szCs w:val="26"/>
      <w:lang w:eastAsia="ru-RU"/>
    </w:rPr>
  </w:style>
  <w:style w:type="paragraph" w:styleId="5">
    <w:name w:val="heading 5"/>
    <w:basedOn w:val="a1"/>
    <w:next w:val="a1"/>
    <w:link w:val="50"/>
    <w:qFormat/>
    <w:rsid w:val="00B132AF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6">
    <w:name w:val="heading 6"/>
    <w:basedOn w:val="a1"/>
    <w:next w:val="a1"/>
    <w:link w:val="60"/>
    <w:unhideWhenUsed/>
    <w:qFormat/>
    <w:rsid w:val="00B132A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FF0000"/>
      <w:spacing w:val="-14"/>
      <w:lang w:eastAsia="ru-RU"/>
    </w:rPr>
  </w:style>
  <w:style w:type="paragraph" w:styleId="7">
    <w:name w:val="heading 7"/>
    <w:basedOn w:val="a1"/>
    <w:next w:val="a1"/>
    <w:link w:val="70"/>
    <w:qFormat/>
    <w:rsid w:val="00B132A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132A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132A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B132AF"/>
    <w:rPr>
      <w:rFonts w:ascii="Calibri Light" w:eastAsia="Times New Roman" w:hAnsi="Calibri Light" w:cs="Times New Roman"/>
      <w:b/>
      <w:bCs/>
      <w:color w:val="FF0000"/>
      <w:spacing w:val="-14"/>
      <w:sz w:val="26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B132AF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132AF"/>
    <w:rPr>
      <w:rFonts w:ascii="Calibri" w:eastAsia="Times New Roman" w:hAnsi="Calibri" w:cs="Times New Roman"/>
      <w:b/>
      <w:bCs/>
      <w:color w:val="FF0000"/>
      <w:spacing w:val="-14"/>
      <w:lang w:eastAsia="ru-RU"/>
    </w:rPr>
  </w:style>
  <w:style w:type="character" w:customStyle="1" w:styleId="70">
    <w:name w:val="Заголовок 7 Знак"/>
    <w:basedOn w:val="a2"/>
    <w:link w:val="7"/>
    <w:rsid w:val="00B132AF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1">
    <w:name w:val="Нет списка1"/>
    <w:next w:val="a4"/>
    <w:semiHidden/>
    <w:rsid w:val="00B132AF"/>
  </w:style>
  <w:style w:type="paragraph" w:styleId="a5">
    <w:name w:val="Plain Text"/>
    <w:basedOn w:val="a1"/>
    <w:link w:val="a6"/>
    <w:rsid w:val="00B132AF"/>
    <w:pPr>
      <w:spacing w:after="0" w:line="240" w:lineRule="auto"/>
    </w:pPr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  <w:style w:type="character" w:customStyle="1" w:styleId="a6">
    <w:name w:val="Текст Знак"/>
    <w:basedOn w:val="a2"/>
    <w:link w:val="a5"/>
    <w:rsid w:val="00B132AF"/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  <w:style w:type="table" w:styleId="a7">
    <w:name w:val="Table Grid"/>
    <w:basedOn w:val="a3"/>
    <w:rsid w:val="00B13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1"/>
    <w:link w:val="a9"/>
    <w:rsid w:val="00B132A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2"/>
    <w:link w:val="a8"/>
    <w:rsid w:val="00B13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1"/>
    <w:link w:val="ab"/>
    <w:rsid w:val="00B132AF"/>
    <w:pPr>
      <w:spacing w:after="0" w:line="240" w:lineRule="auto"/>
    </w:pPr>
    <w:rPr>
      <w:rFonts w:ascii="Tahoma" w:eastAsia="Times New Roman" w:hAnsi="Tahoma" w:cs="Tahoma"/>
      <w:color w:val="FF0000"/>
      <w:spacing w:val="-14"/>
      <w:sz w:val="16"/>
      <w:szCs w:val="16"/>
      <w:lang w:eastAsia="ru-RU"/>
    </w:rPr>
  </w:style>
  <w:style w:type="character" w:customStyle="1" w:styleId="ab">
    <w:name w:val="Текст выноски Знак"/>
    <w:basedOn w:val="a2"/>
    <w:link w:val="aa"/>
    <w:rsid w:val="00B132AF"/>
    <w:rPr>
      <w:rFonts w:ascii="Tahoma" w:eastAsia="Times New Roman" w:hAnsi="Tahoma" w:cs="Tahoma"/>
      <w:color w:val="FF0000"/>
      <w:spacing w:val="-14"/>
      <w:sz w:val="16"/>
      <w:szCs w:val="16"/>
      <w:lang w:eastAsia="ru-RU"/>
    </w:rPr>
  </w:style>
  <w:style w:type="character" w:customStyle="1" w:styleId="ac">
    <w:name w:val="комментарий"/>
    <w:rsid w:val="00B132AF"/>
    <w:rPr>
      <w:b/>
      <w:i/>
      <w:shd w:val="clear" w:color="auto" w:fill="FFFF99"/>
    </w:rPr>
  </w:style>
  <w:style w:type="paragraph" w:styleId="ad">
    <w:name w:val="header"/>
    <w:basedOn w:val="a1"/>
    <w:link w:val="ae"/>
    <w:uiPriority w:val="99"/>
    <w:rsid w:val="00B13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e">
    <w:name w:val="Верхний колонтитул Знак"/>
    <w:basedOn w:val="a2"/>
    <w:link w:val="ad"/>
    <w:uiPriority w:val="99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f">
    <w:name w:val="footer"/>
    <w:basedOn w:val="a1"/>
    <w:link w:val="af0"/>
    <w:uiPriority w:val="99"/>
    <w:rsid w:val="00B13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f0">
    <w:name w:val="Нижний колонтитул Знак"/>
    <w:basedOn w:val="a2"/>
    <w:link w:val="af"/>
    <w:uiPriority w:val="99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f1">
    <w:name w:val="page number"/>
    <w:basedOn w:val="a2"/>
    <w:rsid w:val="00B132AF"/>
  </w:style>
  <w:style w:type="paragraph" w:customStyle="1" w:styleId="31">
    <w:name w:val="Основной текст с отступом 31"/>
    <w:basedOn w:val="a1"/>
    <w:rsid w:val="00B132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Пункт"/>
    <w:basedOn w:val="a1"/>
    <w:rsid w:val="00B132AF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ункт"/>
    <w:basedOn w:val="af2"/>
    <w:rsid w:val="00B132AF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0">
    <w:name w:val="a"/>
    <w:basedOn w:val="a1"/>
    <w:rsid w:val="00B132AF"/>
    <w:pPr>
      <w:numPr>
        <w:ilvl w:val="2"/>
        <w:numId w:val="2"/>
      </w:numPr>
      <w:tabs>
        <w:tab w:val="num" w:pos="360"/>
      </w:tabs>
      <w:snapToGrid w:val="0"/>
      <w:spacing w:after="0" w:line="360" w:lineRule="auto"/>
      <w:ind w:left="0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igned">
    <w:name w:val="Signed"/>
    <w:basedOn w:val="a1"/>
    <w:rsid w:val="00B132AF"/>
    <w:pPr>
      <w:tabs>
        <w:tab w:val="center" w:pos="1701"/>
        <w:tab w:val="center" w:pos="6237"/>
      </w:tabs>
      <w:spacing w:after="80" w:line="240" w:lineRule="auto"/>
      <w:jc w:val="both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21">
    <w:name w:val="Body Text Indent 2"/>
    <w:basedOn w:val="a1"/>
    <w:link w:val="22"/>
    <w:rsid w:val="00B132AF"/>
    <w:pPr>
      <w:spacing w:after="120" w:line="480" w:lineRule="auto"/>
      <w:ind w:left="283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f4">
    <w:name w:val="List Paragraph"/>
    <w:basedOn w:val="a1"/>
    <w:uiPriority w:val="34"/>
    <w:qFormat/>
    <w:rsid w:val="00B132AF"/>
    <w:pPr>
      <w:spacing w:after="200" w:line="276" w:lineRule="auto"/>
      <w:ind w:left="708"/>
    </w:pPr>
    <w:rPr>
      <w:rFonts w:ascii="Calibri" w:eastAsia="Times New Roman" w:hAnsi="Calibri" w:cs="Times New Roman"/>
    </w:rPr>
  </w:style>
  <w:style w:type="character" w:customStyle="1" w:styleId="Barcode">
    <w:name w:val="Barcode_"/>
    <w:link w:val="Barcode0"/>
    <w:uiPriority w:val="99"/>
    <w:locked/>
    <w:rsid w:val="00B132AF"/>
    <w:rPr>
      <w:shd w:val="clear" w:color="auto" w:fill="FFFFFF"/>
    </w:rPr>
  </w:style>
  <w:style w:type="paragraph" w:customStyle="1" w:styleId="Barcode0">
    <w:name w:val="Barcode"/>
    <w:basedOn w:val="a1"/>
    <w:link w:val="Barcode"/>
    <w:uiPriority w:val="99"/>
    <w:rsid w:val="00B132AF"/>
    <w:pPr>
      <w:widowControl w:val="0"/>
      <w:shd w:val="clear" w:color="auto" w:fill="FFFFFF"/>
      <w:spacing w:after="0" w:line="240" w:lineRule="auto"/>
    </w:pPr>
  </w:style>
  <w:style w:type="character" w:styleId="af5">
    <w:name w:val="Hyperlink"/>
    <w:rsid w:val="00B132AF"/>
    <w:rPr>
      <w:color w:val="0000FF"/>
      <w:u w:val="single"/>
    </w:rPr>
  </w:style>
  <w:style w:type="paragraph" w:styleId="af6">
    <w:name w:val="Body Text"/>
    <w:basedOn w:val="a1"/>
    <w:link w:val="af7"/>
    <w:rsid w:val="00B132AF"/>
    <w:pPr>
      <w:spacing w:after="12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f7">
    <w:name w:val="Основной текст Знак"/>
    <w:basedOn w:val="a2"/>
    <w:link w:val="af6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numbering" w:customStyle="1" w:styleId="110">
    <w:name w:val="Нет списка11"/>
    <w:next w:val="a4"/>
    <w:uiPriority w:val="99"/>
    <w:semiHidden/>
    <w:unhideWhenUsed/>
    <w:rsid w:val="00B132AF"/>
  </w:style>
  <w:style w:type="numbering" w:customStyle="1" w:styleId="111">
    <w:name w:val="Нет списка111"/>
    <w:next w:val="a4"/>
    <w:uiPriority w:val="99"/>
    <w:semiHidden/>
    <w:unhideWhenUsed/>
    <w:rsid w:val="00B132AF"/>
  </w:style>
  <w:style w:type="paragraph" w:styleId="32">
    <w:name w:val="Body Text 3"/>
    <w:basedOn w:val="a1"/>
    <w:link w:val="33"/>
    <w:rsid w:val="00B132A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Основной текст 3 Знак"/>
    <w:basedOn w:val="a2"/>
    <w:link w:val="32"/>
    <w:rsid w:val="00B132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1"/>
    <w:link w:val="35"/>
    <w:rsid w:val="00B132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rsid w:val="00B132A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basedOn w:val="a1"/>
    <w:rsid w:val="00B132A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B132A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9">
    <w:name w:val="Название Знак"/>
    <w:basedOn w:val="a2"/>
    <w:link w:val="af8"/>
    <w:rsid w:val="00B132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3">
    <w:name w:val="заголовок 2"/>
    <w:basedOn w:val="a1"/>
    <w:next w:val="a1"/>
    <w:rsid w:val="00B132AF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a">
    <w:name w:val="Мой маркер"/>
    <w:rsid w:val="00B132AF"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a">
    <w:name w:val="Мой текст"/>
    <w:rsid w:val="00B132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ConsNormal">
    <w:name w:val="ConsNormal"/>
    <w:rsid w:val="00B13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1"/>
    <w:link w:val="25"/>
    <w:rsid w:val="00B132A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2"/>
    <w:link w:val="24"/>
    <w:rsid w:val="00B13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lock Text"/>
    <w:basedOn w:val="a1"/>
    <w:rsid w:val="00B132AF"/>
    <w:pPr>
      <w:spacing w:after="0" w:line="240" w:lineRule="auto"/>
      <w:ind w:left="360" w:right="-113" w:hanging="36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caption"/>
    <w:basedOn w:val="a1"/>
    <w:next w:val="a1"/>
    <w:qFormat/>
    <w:rsid w:val="00B132A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pacing w:val="52"/>
      <w:sz w:val="28"/>
      <w:szCs w:val="23"/>
      <w:lang w:eastAsia="ru-RU"/>
    </w:rPr>
  </w:style>
  <w:style w:type="paragraph" w:customStyle="1" w:styleId="Style10">
    <w:name w:val="Style10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6" w:lineRule="exact"/>
      <w:ind w:hanging="3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30" w:lineRule="exact"/>
      <w:ind w:hanging="31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B132AF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uiPriority w:val="99"/>
    <w:rsid w:val="00B132AF"/>
    <w:rPr>
      <w:rFonts w:ascii="Palatino Linotype" w:hAnsi="Palatino Linotype" w:cs="Palatino Linotype"/>
      <w:i/>
      <w:iCs/>
      <w:sz w:val="20"/>
      <w:szCs w:val="20"/>
    </w:rPr>
  </w:style>
  <w:style w:type="character" w:customStyle="1" w:styleId="FontStyle67">
    <w:name w:val="Font Style67"/>
    <w:uiPriority w:val="99"/>
    <w:rsid w:val="00B132AF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Style19">
    <w:name w:val="Style19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uiPriority w:val="99"/>
    <w:rsid w:val="00B132AF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hanging="7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7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firstLine="4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firstLine="3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B132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6">
    <w:name w:val="Style16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hanging="4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B132AF"/>
    <w:rPr>
      <w:rFonts w:ascii="Times New Roman" w:hAnsi="Times New Roman" w:cs="Times New Roman"/>
      <w:b/>
      <w:bCs/>
      <w:i/>
      <w:iCs/>
      <w:w w:val="50"/>
      <w:sz w:val="20"/>
      <w:szCs w:val="20"/>
    </w:rPr>
  </w:style>
  <w:style w:type="paragraph" w:styleId="afd">
    <w:name w:val="Document Map"/>
    <w:basedOn w:val="a1"/>
    <w:link w:val="afe"/>
    <w:rsid w:val="00B132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Схема документа Знак"/>
    <w:basedOn w:val="a2"/>
    <w:link w:val="afd"/>
    <w:rsid w:val="00B132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firstLine="1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132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">
    <w:name w:val="List"/>
    <w:basedOn w:val="a1"/>
    <w:rsid w:val="00B132AF"/>
    <w:pPr>
      <w:spacing w:after="0" w:line="240" w:lineRule="auto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aff0">
    <w:name w:val="Normal (Web)"/>
    <w:basedOn w:val="a1"/>
    <w:rsid w:val="00B13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B132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9">
    <w:name w:val="Style9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B132AF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B132A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13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1"/>
    <w:rsid w:val="00B132AF"/>
    <w:pPr>
      <w:spacing w:before="144" w:after="14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annotation reference"/>
    <w:rsid w:val="00B132AF"/>
    <w:rPr>
      <w:sz w:val="16"/>
      <w:szCs w:val="16"/>
    </w:rPr>
  </w:style>
  <w:style w:type="paragraph" w:styleId="aff2">
    <w:name w:val="annotation text"/>
    <w:basedOn w:val="a1"/>
    <w:link w:val="aff3"/>
    <w:rsid w:val="00B13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2"/>
    <w:link w:val="aff2"/>
    <w:rsid w:val="00B13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rsid w:val="00B132AF"/>
    <w:rPr>
      <w:b/>
      <w:bCs/>
    </w:rPr>
  </w:style>
  <w:style w:type="character" w:customStyle="1" w:styleId="aff5">
    <w:name w:val="Тема примечания Знак"/>
    <w:basedOn w:val="aff3"/>
    <w:link w:val="aff4"/>
    <w:rsid w:val="00B132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B13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2473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Светлана Олеговна</dc:creator>
  <cp:keywords/>
  <dc:description/>
  <cp:lastModifiedBy>Мусатова Светлана Николаевна</cp:lastModifiedBy>
  <cp:revision>8</cp:revision>
  <dcterms:created xsi:type="dcterms:W3CDTF">2014-08-08T06:54:00Z</dcterms:created>
  <dcterms:modified xsi:type="dcterms:W3CDTF">2014-08-18T06:15:00Z</dcterms:modified>
</cp:coreProperties>
</file>